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C64E7" w:rsidRDefault="001C1D42" w14:paraId="0E6E2C65" w14:textId="77777777">
      <w:pPr>
        <w:spacing w:line="259" w:lineRule="auto"/>
        <w:ind w:left="89" w:right="0" w:hanging="10"/>
        <w:jc w:val="left"/>
        <w15:collapsed w:val="false"/>
      </w:pPr>
      <w:r>
        <w:rPr>
          <w:rFonts w:ascii="Times New Roman" w:hAnsi="Times New Roman" w:eastAsia="Times New Roman" w:cs="Times New Roman"/>
          <w:sz w:val="26"/>
        </w:rPr>
        <w:t>HRVATSKI ZAVOD ZA SOCIJALNI RAD</w:t>
      </w:r>
    </w:p>
    <w:p w:rsidR="006C64E7" w:rsidRDefault="001C1D42" w14:paraId="33A9D5C4" w14:textId="77777777">
      <w:pPr>
        <w:spacing w:line="259" w:lineRule="auto"/>
        <w:ind w:left="89" w:right="0" w:hanging="10"/>
        <w:jc w:val="left"/>
      </w:pPr>
      <w:r>
        <w:rPr>
          <w:rFonts w:ascii="Times New Roman" w:hAnsi="Times New Roman" w:eastAsia="Times New Roman" w:cs="Times New Roman"/>
          <w:sz w:val="26"/>
        </w:rPr>
        <w:t>Područni ured Varaždin</w:t>
      </w:r>
    </w:p>
    <w:p w:rsidR="006C64E7" w:rsidRDefault="001C1D42" w14:paraId="157A8717" w14:textId="77777777">
      <w:pPr>
        <w:spacing w:line="259" w:lineRule="auto"/>
        <w:ind w:left="89" w:right="0" w:hanging="10"/>
        <w:jc w:val="left"/>
      </w:pPr>
      <w:r>
        <w:rPr>
          <w:rFonts w:ascii="Times New Roman" w:hAnsi="Times New Roman" w:eastAsia="Times New Roman" w:cs="Times New Roman"/>
          <w:sz w:val="26"/>
        </w:rPr>
        <w:t>Nazorova 22, Varaždin</w:t>
      </w:r>
    </w:p>
    <w:p w:rsidR="006C64E7" w:rsidRDefault="001C1D42" w14:paraId="189D2A64" w14:textId="77777777">
      <w:pPr>
        <w:spacing w:after="14" w:line="248" w:lineRule="auto"/>
        <w:ind w:left="71" w:right="165"/>
      </w:pPr>
      <w:r>
        <w:rPr>
          <w:rFonts w:ascii="Times New Roman" w:hAnsi="Times New Roman" w:eastAsia="Times New Roman" w:cs="Times New Roman"/>
          <w:sz w:val="24"/>
        </w:rPr>
        <w:t>KLASA: 552-04/26-09/5</w:t>
      </w:r>
    </w:p>
    <w:p w:rsidR="006C64E7" w:rsidRDefault="001C1D42" w14:paraId="606FF82C" w14:textId="77777777">
      <w:pPr>
        <w:spacing w:after="14" w:line="248" w:lineRule="auto"/>
        <w:ind w:left="71" w:right="165"/>
      </w:pPr>
      <w:r>
        <w:rPr>
          <w:rFonts w:ascii="Times New Roman" w:hAnsi="Times New Roman" w:eastAsia="Times New Roman" w:cs="Times New Roman"/>
          <w:sz w:val="24"/>
        </w:rPr>
        <w:t>URBROJ: 139-086-11/9-26-2</w:t>
      </w:r>
    </w:p>
    <w:p w:rsidR="006C64E7" w:rsidRDefault="001C1D42" w14:paraId="42909284" w14:textId="77777777">
      <w:pPr>
        <w:spacing w:after="14" w:line="248" w:lineRule="auto"/>
        <w:ind w:left="71" w:right="165"/>
      </w:pPr>
      <w:r>
        <w:rPr>
          <w:rFonts w:ascii="Times New Roman" w:hAnsi="Times New Roman" w:eastAsia="Times New Roman" w:cs="Times New Roman"/>
          <w:sz w:val="24"/>
        </w:rPr>
        <w:t>Varaždin, 16.2.2026.g</w:t>
      </w:r>
      <w:r>
        <w:rPr>
          <w:noProof/>
        </w:rPr>
        <w:drawing>
          <wp:inline distT="0" distB="0" distL="0" distR="0">
            <wp:extent cx="18288" cy="18288"/>
            <wp:effectExtent l="0" t="0" r="0" b="0"/>
            <wp:docPr id="2192" name="Picture 2192"/>
            <wp:cNvGraphicFramePr/>
            <a:graphic>
              <a:graphicData uri="http://schemas.openxmlformats.org/drawingml/2006/picture">
                <pic:pic>
                  <pic:nvPicPr>
                    <pic:cNvPr id="2192" name="Picture 2192"/>
                    <pic:cNvPicPr/>
                  </pic:nvPicPr>
                  <pic:blipFill>
                    <a:blip r:embed="rId6"/>
                    <a:stretch>
                      <a:fillRect/>
                    </a:stretch>
                  </pic:blipFill>
                  <pic:spPr>
                    <a:xfrm>
                      <a:off x="0" y="0"/>
                      <a:ext cx="18288" cy="18288"/>
                    </a:xfrm>
                    <a:prstGeom prst="rect">
                      <a:avLst/>
                    </a:prstGeom>
                  </pic:spPr>
                </pic:pic>
              </a:graphicData>
            </a:graphic>
          </wp:inline>
        </w:drawing>
      </w:r>
    </w:p>
    <w:p w:rsidR="006C64E7" w:rsidRDefault="001C1D42" w14:paraId="3F51A653" w14:textId="77777777">
      <w:pPr>
        <w:pStyle w:val="Naslov1"/>
        <w:ind w:left="269" w:right="338"/>
      </w:pPr>
      <w:r>
        <w:t>ZAPISNIK</w:t>
      </w:r>
    </w:p>
    <w:p w:rsidRPr="00BF5850" w:rsidR="006C64E7" w:rsidRDefault="001C1D42" w14:paraId="3A6685DC" w14:textId="77777777">
      <w:pPr>
        <w:spacing w:after="269" w:line="248" w:lineRule="auto"/>
        <w:ind w:left="71" w:right="165"/>
        <w:rPr>
          <w:rFonts w:ascii="Times New Roman" w:hAnsi="Times New Roman" w:eastAsia="Times New Roman" w:cs="Times New Roman"/>
          <w:sz w:val="24"/>
        </w:rPr>
      </w:pPr>
      <w:r>
        <w:rPr>
          <w:rFonts w:ascii="Times New Roman" w:hAnsi="Times New Roman" w:eastAsia="Times New Roman" w:cs="Times New Roman"/>
          <w:sz w:val="24"/>
        </w:rPr>
        <w:t xml:space="preserve">Sa sastanka Stručnog tima Stručne cjeline za djecu, mlade i obitelj, sastavljen dana 16.2.2026.g. u Hrvatskom zavodu za socijalni rad, Područnom uredu Varaždin u predmetu preispitivanja mjere ostvarivanja osobnih odnosa mlt. </w:t>
      </w:r>
      <w:r w:rsidR="00BF5850">
        <w:rPr>
          <w:rFonts w:ascii="Times New Roman" w:hAnsi="Times New Roman" w:eastAsia="Times New Roman" w:cs="Times New Roman"/>
          <w:sz w:val="24"/>
        </w:rPr>
        <w:t>EP</w:t>
      </w:r>
      <w:r>
        <w:rPr>
          <w:rFonts w:ascii="Times New Roman" w:hAnsi="Times New Roman" w:eastAsia="Times New Roman" w:cs="Times New Roman"/>
          <w:sz w:val="24"/>
        </w:rPr>
        <w:t xml:space="preserve">, </w:t>
      </w:r>
      <w:r w:rsidRPr="00BF5850" w:rsidR="00BF5850">
        <w:rPr>
          <w:rFonts w:ascii="Times New Roman" w:hAnsi="Times New Roman" w:eastAsia="Times New Roman" w:cs="Times New Roman"/>
          <w:sz w:val="24"/>
        </w:rPr>
        <w:t>[osobni identifikacijski broj], [adresa],</w:t>
      </w:r>
      <w:r>
        <w:rPr>
          <w:rFonts w:ascii="Times New Roman" w:hAnsi="Times New Roman" w:eastAsia="Times New Roman" w:cs="Times New Roman"/>
          <w:sz w:val="24"/>
        </w:rPr>
        <w:t xml:space="preserve"> s majkom </w:t>
      </w:r>
      <w:r w:rsidR="00BF5850">
        <w:rPr>
          <w:rFonts w:ascii="Times New Roman" w:hAnsi="Times New Roman" w:eastAsia="Times New Roman" w:cs="Times New Roman"/>
          <w:sz w:val="24"/>
        </w:rPr>
        <w:t>SP</w:t>
      </w:r>
      <w:r>
        <w:rPr>
          <w:rFonts w:ascii="Times New Roman" w:hAnsi="Times New Roman" w:eastAsia="Times New Roman" w:cs="Times New Roman"/>
          <w:sz w:val="24"/>
        </w:rPr>
        <w:t xml:space="preserve">, </w:t>
      </w:r>
      <w:r w:rsidRPr="00BF5850" w:rsidR="00BF5850">
        <w:rPr>
          <w:rFonts w:ascii="Times New Roman" w:hAnsi="Times New Roman" w:eastAsia="Times New Roman" w:cs="Times New Roman"/>
          <w:sz w:val="24"/>
        </w:rPr>
        <w:t>[osobni identifikacijski broj], [adresa]</w:t>
      </w:r>
      <w:r>
        <w:rPr>
          <w:rFonts w:ascii="Times New Roman" w:hAnsi="Times New Roman" w:eastAsia="Times New Roman" w:cs="Times New Roman"/>
          <w:sz w:val="24"/>
        </w:rPr>
        <w:t>, pod nadzorom stručne osobe.</w:t>
      </w:r>
    </w:p>
    <w:p w:rsidR="006C64E7" w:rsidRDefault="001C1D42" w14:paraId="0A2A1C3F" w14:textId="77777777">
      <w:pPr>
        <w:spacing w:after="265" w:line="248" w:lineRule="auto"/>
        <w:ind w:left="71" w:right="165"/>
      </w:pPr>
      <w:r>
        <w:rPr>
          <w:rFonts w:ascii="Times New Roman" w:hAnsi="Times New Roman" w:eastAsia="Times New Roman" w:cs="Times New Roman"/>
          <w:sz w:val="24"/>
        </w:rPr>
        <w:t>Započeto u 12:30 sati.</w:t>
      </w:r>
    </w:p>
    <w:p w:rsidR="006C64E7" w:rsidRDefault="001C1D42" w14:paraId="0C8A4FC4" w14:textId="77777777">
      <w:pPr>
        <w:spacing w:after="14" w:line="248" w:lineRule="auto"/>
        <w:ind w:left="71" w:right="165"/>
      </w:pPr>
      <w:r>
        <w:rPr>
          <w:rFonts w:ascii="Times New Roman" w:hAnsi="Times New Roman" w:eastAsia="Times New Roman" w:cs="Times New Roman"/>
          <w:sz w:val="24"/>
        </w:rPr>
        <w:t>PRISUTNI: od strane Stručnog tima:</w:t>
      </w:r>
    </w:p>
    <w:p w:rsidR="006C64E7" w:rsidRDefault="00BF5850" w14:paraId="3122D27E" w14:textId="77777777">
      <w:pPr>
        <w:spacing w:after="14" w:line="248" w:lineRule="auto"/>
        <w:ind w:left="71" w:right="165"/>
      </w:pPr>
      <w:r>
        <w:rPr>
          <w:rFonts w:ascii="Times New Roman" w:hAnsi="Times New Roman" w:eastAsia="Times New Roman" w:cs="Times New Roman"/>
          <w:sz w:val="24"/>
        </w:rPr>
        <w:t>VP</w:t>
      </w:r>
      <w:r w:rsidR="001C1D42">
        <w:rPr>
          <w:rFonts w:ascii="Times New Roman" w:hAnsi="Times New Roman" w:eastAsia="Times New Roman" w:cs="Times New Roman"/>
          <w:sz w:val="24"/>
        </w:rPr>
        <w:t xml:space="preserve">, </w:t>
      </w:r>
      <w:proofErr w:type="spellStart"/>
      <w:r w:rsidR="001C1D42">
        <w:rPr>
          <w:rFonts w:ascii="Times New Roman" w:hAnsi="Times New Roman" w:eastAsia="Times New Roman" w:cs="Times New Roman"/>
          <w:sz w:val="24"/>
        </w:rPr>
        <w:t>dipl.iur</w:t>
      </w:r>
      <w:proofErr w:type="spellEnd"/>
      <w:r w:rsidR="001C1D42">
        <w:rPr>
          <w:rFonts w:ascii="Times New Roman" w:hAnsi="Times New Roman" w:eastAsia="Times New Roman" w:cs="Times New Roman"/>
          <w:sz w:val="24"/>
        </w:rPr>
        <w:t>.</w:t>
      </w:r>
    </w:p>
    <w:p w:rsidR="006C64E7" w:rsidRDefault="00BF5850" w14:paraId="1FF1FFC5" w14:textId="77777777">
      <w:pPr>
        <w:spacing w:after="14" w:line="248" w:lineRule="auto"/>
        <w:ind w:left="71" w:right="165"/>
      </w:pPr>
      <w:r>
        <w:rPr>
          <w:rFonts w:ascii="Times New Roman" w:hAnsi="Times New Roman" w:eastAsia="Times New Roman" w:cs="Times New Roman"/>
          <w:sz w:val="24"/>
        </w:rPr>
        <w:t>PH</w:t>
      </w:r>
      <w:r w:rsidR="001C1D42">
        <w:rPr>
          <w:rFonts w:ascii="Times New Roman" w:hAnsi="Times New Roman" w:eastAsia="Times New Roman" w:cs="Times New Roman"/>
          <w:sz w:val="24"/>
        </w:rPr>
        <w:t xml:space="preserve">, </w:t>
      </w:r>
      <w:proofErr w:type="spellStart"/>
      <w:r w:rsidR="001C1D42">
        <w:rPr>
          <w:rFonts w:ascii="Times New Roman" w:hAnsi="Times New Roman" w:eastAsia="Times New Roman" w:cs="Times New Roman"/>
          <w:sz w:val="24"/>
        </w:rPr>
        <w:t>mag.polit.soc</w:t>
      </w:r>
      <w:proofErr w:type="spellEnd"/>
      <w:r w:rsidR="001C1D42">
        <w:rPr>
          <w:rFonts w:ascii="Times New Roman" w:hAnsi="Times New Roman" w:eastAsia="Times New Roman" w:cs="Times New Roman"/>
          <w:sz w:val="24"/>
        </w:rPr>
        <w:t>.</w:t>
      </w:r>
    </w:p>
    <w:p w:rsidR="006C64E7" w:rsidRDefault="00BF5850" w14:paraId="21EDF3CC" w14:textId="77777777">
      <w:pPr>
        <w:spacing w:after="267" w:line="248" w:lineRule="auto"/>
        <w:ind w:left="71" w:right="165"/>
      </w:pPr>
      <w:r>
        <w:rPr>
          <w:rFonts w:ascii="Times New Roman" w:hAnsi="Times New Roman" w:eastAsia="Times New Roman" w:cs="Times New Roman"/>
          <w:sz w:val="24"/>
        </w:rPr>
        <w:t>DM</w:t>
      </w:r>
      <w:r w:rsidR="001C1D42">
        <w:rPr>
          <w:rFonts w:ascii="Times New Roman" w:hAnsi="Times New Roman" w:eastAsia="Times New Roman" w:cs="Times New Roman"/>
          <w:sz w:val="24"/>
        </w:rPr>
        <w:t xml:space="preserve">, </w:t>
      </w:r>
      <w:proofErr w:type="spellStart"/>
      <w:r w:rsidR="001C1D42">
        <w:rPr>
          <w:rFonts w:ascii="Times New Roman" w:hAnsi="Times New Roman" w:eastAsia="Times New Roman" w:cs="Times New Roman"/>
          <w:sz w:val="24"/>
        </w:rPr>
        <w:t>prof.psihologije</w:t>
      </w:r>
      <w:proofErr w:type="spellEnd"/>
    </w:p>
    <w:p w:rsidR="006C64E7" w:rsidRDefault="001C1D42" w14:paraId="40AE9AAC" w14:textId="77777777">
      <w:pPr>
        <w:spacing w:after="275" w:line="248" w:lineRule="auto"/>
        <w:ind w:left="71" w:right="165"/>
      </w:pPr>
      <w:r>
        <w:rPr>
          <w:rFonts w:ascii="Times New Roman" w:hAnsi="Times New Roman" w:eastAsia="Times New Roman" w:cs="Times New Roman"/>
          <w:sz w:val="24"/>
        </w:rPr>
        <w:t xml:space="preserve">Konstatira se da je pravomoćnim i ovršnim rješenjem Općinskog suda u Varaždinu, RI Ob658/2025-10 od 27.8.2025. godine, a koju je potvrdu ovršnosti ovaj Područni ured zaprimio dana 28.8.2025. godine, određeno ostvarivanje osobnih odnosa između mlt. </w:t>
      </w:r>
      <w:r w:rsidR="00BF5850">
        <w:rPr>
          <w:rFonts w:ascii="Times New Roman" w:hAnsi="Times New Roman" w:eastAsia="Times New Roman" w:cs="Times New Roman"/>
          <w:sz w:val="24"/>
        </w:rPr>
        <w:t>EP</w:t>
      </w:r>
      <w:r>
        <w:rPr>
          <w:rFonts w:ascii="Times New Roman" w:hAnsi="Times New Roman" w:eastAsia="Times New Roman" w:cs="Times New Roman"/>
          <w:sz w:val="24"/>
        </w:rPr>
        <w:t xml:space="preserve">, </w:t>
      </w:r>
      <w:r w:rsidR="00BF5850">
        <w:t>[osobni identifikacijski broj]</w:t>
      </w:r>
      <w:r w:rsidR="00BF5850">
        <w:rPr>
          <w:rFonts w:ascii="Arial" w:hAnsi="Arial" w:eastAsia="Arial" w:cs="Arial"/>
        </w:rPr>
        <w:t xml:space="preserve">, </w:t>
      </w:r>
      <w:r w:rsidR="00BF5850">
        <w:t>[adresa],</w:t>
      </w:r>
      <w:r>
        <w:rPr>
          <w:rFonts w:ascii="Times New Roman" w:hAnsi="Times New Roman" w:eastAsia="Times New Roman" w:cs="Times New Roman"/>
          <w:sz w:val="24"/>
        </w:rPr>
        <w:t xml:space="preserve">, s majkom </w:t>
      </w:r>
      <w:r w:rsidR="00BF5850">
        <w:rPr>
          <w:rFonts w:ascii="Times New Roman" w:hAnsi="Times New Roman" w:eastAsia="Times New Roman" w:cs="Times New Roman"/>
          <w:sz w:val="24"/>
        </w:rPr>
        <w:t>SP</w:t>
      </w:r>
      <w:r>
        <w:rPr>
          <w:rFonts w:ascii="Times New Roman" w:hAnsi="Times New Roman" w:eastAsia="Times New Roman" w:cs="Times New Roman"/>
          <w:sz w:val="24"/>
        </w:rPr>
        <w:t xml:space="preserve">, </w:t>
      </w:r>
      <w:r w:rsidR="00BF5850">
        <w:t>[osobni identifikacijski broj]</w:t>
      </w:r>
      <w:r w:rsidR="00BF5850">
        <w:rPr>
          <w:rFonts w:ascii="Arial" w:hAnsi="Arial" w:eastAsia="Arial" w:cs="Arial"/>
        </w:rPr>
        <w:t xml:space="preserve">, </w:t>
      </w:r>
      <w:r w:rsidR="00BF5850">
        <w:t>[adresa],</w:t>
      </w:r>
      <w:r>
        <w:rPr>
          <w:rFonts w:ascii="Times New Roman" w:hAnsi="Times New Roman" w:eastAsia="Times New Roman" w:cs="Times New Roman"/>
          <w:sz w:val="24"/>
        </w:rPr>
        <w:t>, pod nadzorom stručne osobe i to svaki ponedjeljak i četvrtak, u trajanju od 17,00 do 18,00 sati u Obiteljskom centru Varaždin, Područnoj službi Varaždinskoj, u trajanju od 6 mjeseci računajući od dana kada Hrvatski zavod za socijalni rad, Područni ured Varaždin imenuje osobu koja će obavljati nadzor nad ostvarivanjem osobnih odnosa.</w:t>
      </w:r>
    </w:p>
    <w:p w:rsidR="006C64E7" w:rsidRDefault="001C1D42" w14:paraId="05708FDB" w14:textId="77777777">
      <w:pPr>
        <w:spacing w:after="251" w:line="248" w:lineRule="auto"/>
        <w:ind w:left="71" w:right="165"/>
      </w:pPr>
      <w:r>
        <w:rPr>
          <w:rFonts w:ascii="Times New Roman" w:hAnsi="Times New Roman" w:eastAsia="Times New Roman" w:cs="Times New Roman"/>
          <w:sz w:val="24"/>
        </w:rPr>
        <w:t xml:space="preserve">Konstatira se da je rješenjem Hrvatskog zavoda za socijalni rad, Područni ured Varaždin, KLASA: UP/1-552-04/25-09/15, URBROJ: 139-086-11/18-25-3 od dana 2.9.2025. godine voditeljem predmetne mjere imenovana </w:t>
      </w:r>
      <w:r w:rsidR="00BF5850">
        <w:rPr>
          <w:rFonts w:ascii="Times New Roman" w:hAnsi="Times New Roman" w:eastAsia="Times New Roman" w:cs="Times New Roman"/>
          <w:sz w:val="24"/>
        </w:rPr>
        <w:t>KK</w:t>
      </w:r>
      <w:r>
        <w:rPr>
          <w:rFonts w:ascii="Times New Roman" w:hAnsi="Times New Roman" w:eastAsia="Times New Roman" w:cs="Times New Roman"/>
          <w:sz w:val="24"/>
        </w:rPr>
        <w:t xml:space="preserve">, </w:t>
      </w:r>
      <w:proofErr w:type="spellStart"/>
      <w:r>
        <w:rPr>
          <w:rFonts w:ascii="Times New Roman" w:hAnsi="Times New Roman" w:eastAsia="Times New Roman" w:cs="Times New Roman"/>
          <w:sz w:val="24"/>
        </w:rPr>
        <w:t>mag.soc.rada</w:t>
      </w:r>
      <w:proofErr w:type="spellEnd"/>
      <w:r>
        <w:rPr>
          <w:rFonts w:ascii="Times New Roman" w:hAnsi="Times New Roman" w:eastAsia="Times New Roman" w:cs="Times New Roman"/>
          <w:sz w:val="24"/>
        </w:rPr>
        <w:t>, stručna radnica Hrvatskog zavoda za socijalni rad, Područnog ureda Varaždin te da je ista sukladno odredbi članka 125. stavku 2. Obiteljskog zakona (&gt;&gt;Narodne novine«, broj: 103/15, 98/19, 47/20, 49/23 i 156/23), pratila napredak i razvoj osobnog odnosa djeteta s majkom te jednom mjesečno dostavljala ovom Područnom uredu izvješća o ostvarivanju osobnih odnosa djeteta s majkom.</w:t>
      </w:r>
    </w:p>
    <w:p w:rsidR="006C64E7" w:rsidRDefault="001C1D42" w14:paraId="4A4B7017" w14:textId="77777777">
      <w:pPr>
        <w:spacing w:after="286" w:line="248" w:lineRule="auto"/>
        <w:ind w:left="71" w:right="165"/>
      </w:pPr>
      <w:r>
        <w:rPr>
          <w:rFonts w:ascii="Times New Roman" w:hAnsi="Times New Roman" w:eastAsia="Times New Roman" w:cs="Times New Roman"/>
          <w:sz w:val="24"/>
        </w:rPr>
        <w:t>Konstatira se da se vrši uvid u mjesečna izvješća i završno izvješće o provođenju predmetne mjere nadzora nad ostvarivanjem osobnih odnosa.</w:t>
      </w:r>
    </w:p>
    <w:p w:rsidR="006C64E7" w:rsidRDefault="001C1D42" w14:paraId="4B1810A6" w14:textId="77777777">
      <w:pPr>
        <w:spacing w:after="260" w:line="248" w:lineRule="auto"/>
        <w:ind w:left="71" w:right="165"/>
      </w:pPr>
      <w:r>
        <w:rPr>
          <w:rFonts w:ascii="Times New Roman" w:hAnsi="Times New Roman" w:eastAsia="Times New Roman" w:cs="Times New Roman"/>
          <w:sz w:val="24"/>
        </w:rPr>
        <w:t xml:space="preserve">Konstatira se da iz navedenih izvješća proizlazi da su se susreti majke i djeteta odvijali redovito, uz povremenu prilagodbu termina radi obaveza oca i majke, da je majka tijekom svih susreta bila psihofizički stabilna, strpljiva i poticajna te se trudila postupati u skladu s djetetovim potrebama, da je mlt. </w:t>
      </w:r>
      <w:r w:rsidR="00BF5850">
        <w:rPr>
          <w:rFonts w:ascii="Times New Roman" w:hAnsi="Times New Roman" w:eastAsia="Times New Roman" w:cs="Times New Roman"/>
          <w:sz w:val="24"/>
        </w:rPr>
        <w:t>E</w:t>
      </w:r>
      <w:r>
        <w:rPr>
          <w:rFonts w:ascii="Times New Roman" w:hAnsi="Times New Roman" w:eastAsia="Times New Roman" w:cs="Times New Roman"/>
          <w:sz w:val="24"/>
        </w:rPr>
        <w:t xml:space="preserve"> pokazivala spontanu, toplu i razvojno primjerenu interakciju s majkom, da nisu uočena ponašanja koja bi kod djeteta prilikom kontakta s majkom ukazivala na strah, izbjegavanje majke ili pojačanu anksioznost. Mišljenje je voditeljice mjere da se mjera pokazala uspješnom u smislu očuvanja odnosa između mlt. </w:t>
      </w:r>
      <w:r w:rsidR="00BF5850">
        <w:rPr>
          <w:rFonts w:ascii="Times New Roman" w:hAnsi="Times New Roman" w:eastAsia="Times New Roman" w:cs="Times New Roman"/>
          <w:sz w:val="24"/>
        </w:rPr>
        <w:t>E</w:t>
      </w:r>
      <w:r>
        <w:rPr>
          <w:rFonts w:ascii="Times New Roman" w:hAnsi="Times New Roman" w:eastAsia="Times New Roman" w:cs="Times New Roman"/>
          <w:sz w:val="24"/>
        </w:rPr>
        <w:t xml:space="preserve"> i majke </w:t>
      </w:r>
      <w:r w:rsidR="00BF5850">
        <w:rPr>
          <w:rFonts w:ascii="Times New Roman" w:hAnsi="Times New Roman" w:eastAsia="Times New Roman" w:cs="Times New Roman"/>
          <w:sz w:val="24"/>
        </w:rPr>
        <w:t>SP</w:t>
      </w:r>
      <w:r>
        <w:rPr>
          <w:rFonts w:ascii="Times New Roman" w:hAnsi="Times New Roman" w:eastAsia="Times New Roman" w:cs="Times New Roman"/>
          <w:sz w:val="24"/>
        </w:rPr>
        <w:t>.</w:t>
      </w:r>
    </w:p>
    <w:p w:rsidR="006C64E7" w:rsidRDefault="001C1D42" w14:paraId="75439887" w14:textId="77777777">
      <w:pPr>
        <w:spacing w:after="277" w:line="248" w:lineRule="auto"/>
        <w:ind w:left="266" w:right="165"/>
      </w:pPr>
      <w:r>
        <w:rPr>
          <w:rFonts w:ascii="Times New Roman" w:hAnsi="Times New Roman" w:eastAsia="Times New Roman" w:cs="Times New Roman"/>
          <w:sz w:val="24"/>
        </w:rPr>
        <w:lastRenderedPageBreak/>
        <w:t>Nakon navedenog, Stručni tim u gore navedenom sastavu donosi sljedeći</w:t>
      </w:r>
    </w:p>
    <w:p w:rsidR="006C64E7" w:rsidRDefault="001C1D42" w14:paraId="3D3F6648" w14:textId="77777777">
      <w:pPr>
        <w:pStyle w:val="Naslov1"/>
        <w:ind w:left="269"/>
      </w:pPr>
      <w:r>
        <w:t>ZAKLJUČAK</w:t>
      </w:r>
    </w:p>
    <w:p w:rsidR="006C64E7" w:rsidRDefault="001C1D42" w14:paraId="4443C015" w14:textId="77777777">
      <w:pPr>
        <w:spacing w:after="534" w:line="248" w:lineRule="auto"/>
        <w:ind w:left="281" w:right="0"/>
      </w:pPr>
      <w:r>
        <w:rPr>
          <w:rFonts w:ascii="Times New Roman" w:hAnsi="Times New Roman" w:eastAsia="Times New Roman" w:cs="Times New Roman"/>
          <w:sz w:val="24"/>
        </w:rPr>
        <w:t xml:space="preserve">Ovaj Stručni tim smatra da u ovom trenutku nadzor nad ostvarivanjem osobnih odnosa između majke </w:t>
      </w:r>
      <w:r w:rsidR="00BF5850">
        <w:rPr>
          <w:rFonts w:ascii="Times New Roman" w:hAnsi="Times New Roman" w:eastAsia="Times New Roman" w:cs="Times New Roman"/>
          <w:sz w:val="24"/>
        </w:rPr>
        <w:t>SP</w:t>
      </w:r>
      <w:r>
        <w:rPr>
          <w:rFonts w:ascii="Times New Roman" w:hAnsi="Times New Roman" w:eastAsia="Times New Roman" w:cs="Times New Roman"/>
          <w:sz w:val="24"/>
        </w:rPr>
        <w:t xml:space="preserve"> i mlt. djeteta </w:t>
      </w:r>
      <w:r w:rsidR="00BF5850">
        <w:rPr>
          <w:rFonts w:ascii="Times New Roman" w:hAnsi="Times New Roman" w:eastAsia="Times New Roman" w:cs="Times New Roman"/>
          <w:sz w:val="24"/>
        </w:rPr>
        <w:t>EP</w:t>
      </w:r>
      <w:r>
        <w:rPr>
          <w:rFonts w:ascii="Times New Roman" w:hAnsi="Times New Roman" w:eastAsia="Times New Roman" w:cs="Times New Roman"/>
          <w:sz w:val="24"/>
        </w:rPr>
        <w:t xml:space="preserve"> više nije neophodan.</w:t>
      </w:r>
    </w:p>
    <w:p w:rsidR="006C64E7" w:rsidRDefault="001C1D42" w14:paraId="762CBCFE" w14:textId="77777777">
      <w:pPr>
        <w:spacing w:after="269" w:line="248" w:lineRule="auto"/>
        <w:ind w:left="281" w:right="165"/>
      </w:pPr>
      <w:r>
        <w:rPr>
          <w:rFonts w:ascii="Times New Roman" w:hAnsi="Times New Roman" w:eastAsia="Times New Roman" w:cs="Times New Roman"/>
          <w:sz w:val="24"/>
        </w:rPr>
        <w:t>Završeno u 12:50 sati.</w:t>
      </w:r>
    </w:p>
    <w:p w:rsidR="006C64E7" w:rsidRDefault="001C1D42" w14:paraId="2D5B5489" w14:textId="77777777">
      <w:pPr>
        <w:spacing w:after="14" w:line="248" w:lineRule="auto"/>
        <w:ind w:left="281" w:right="5407"/>
      </w:pPr>
      <w:r>
        <w:rPr>
          <w:rFonts w:ascii="Times New Roman" w:hAnsi="Times New Roman" w:eastAsia="Times New Roman" w:cs="Times New Roman"/>
          <w:sz w:val="24"/>
        </w:rPr>
        <w:t>Stručni tim za djecu, mla</w:t>
      </w:r>
      <w:r w:rsidR="00BF5850">
        <w:rPr>
          <w:rFonts w:ascii="Times New Roman" w:hAnsi="Times New Roman" w:eastAsia="Times New Roman" w:cs="Times New Roman"/>
          <w:sz w:val="24"/>
        </w:rPr>
        <w:t>dež i obitelj:</w:t>
      </w:r>
      <w:r>
        <w:rPr>
          <w:rFonts w:ascii="Times New Roman" w:hAnsi="Times New Roman" w:eastAsia="Times New Roman" w:cs="Times New Roman"/>
          <w:sz w:val="24"/>
        </w:rPr>
        <w:t xml:space="preserve"> </w:t>
      </w:r>
      <w:r w:rsidR="00BF5850">
        <w:rPr>
          <w:rFonts w:ascii="Times New Roman" w:hAnsi="Times New Roman" w:eastAsia="Times New Roman" w:cs="Times New Roman"/>
          <w:sz w:val="24"/>
        </w:rPr>
        <w:t>VP</w:t>
      </w:r>
      <w:r>
        <w:rPr>
          <w:rFonts w:ascii="Times New Roman" w:hAnsi="Times New Roman" w:eastAsia="Times New Roman" w:cs="Times New Roman"/>
          <w:sz w:val="24"/>
        </w:rPr>
        <w:t xml:space="preserve">, </w:t>
      </w:r>
      <w:proofErr w:type="spellStart"/>
      <w:r>
        <w:rPr>
          <w:rFonts w:ascii="Times New Roman" w:hAnsi="Times New Roman" w:eastAsia="Times New Roman" w:cs="Times New Roman"/>
          <w:sz w:val="24"/>
        </w:rPr>
        <w:t>dipl.iur</w:t>
      </w:r>
      <w:proofErr w:type="spellEnd"/>
      <w:r>
        <w:rPr>
          <w:rFonts w:ascii="Times New Roman" w:hAnsi="Times New Roman" w:eastAsia="Times New Roman" w:cs="Times New Roman"/>
          <w:sz w:val="24"/>
        </w:rPr>
        <w:t>.</w:t>
      </w:r>
    </w:p>
    <w:p w:rsidR="006C64E7" w:rsidRDefault="00BF5850" w14:paraId="23C6D3C7" w14:textId="77777777">
      <w:pPr>
        <w:spacing w:after="14" w:line="248" w:lineRule="auto"/>
        <w:ind w:left="281" w:right="165"/>
      </w:pPr>
      <w:r>
        <w:rPr>
          <w:rFonts w:ascii="Times New Roman" w:hAnsi="Times New Roman" w:eastAsia="Times New Roman" w:cs="Times New Roman"/>
          <w:sz w:val="24"/>
        </w:rPr>
        <w:t>PH</w:t>
      </w:r>
      <w:r w:rsidR="001C1D42">
        <w:rPr>
          <w:rFonts w:ascii="Times New Roman" w:hAnsi="Times New Roman" w:eastAsia="Times New Roman" w:cs="Times New Roman"/>
          <w:sz w:val="24"/>
        </w:rPr>
        <w:t xml:space="preserve">, </w:t>
      </w:r>
      <w:proofErr w:type="spellStart"/>
      <w:r w:rsidR="001C1D42">
        <w:rPr>
          <w:rFonts w:ascii="Times New Roman" w:hAnsi="Times New Roman" w:eastAsia="Times New Roman" w:cs="Times New Roman"/>
          <w:sz w:val="24"/>
        </w:rPr>
        <w:t>mag.polit.soc</w:t>
      </w:r>
      <w:proofErr w:type="spellEnd"/>
      <w:r w:rsidR="001C1D42">
        <w:rPr>
          <w:rFonts w:ascii="Times New Roman" w:hAnsi="Times New Roman" w:eastAsia="Times New Roman" w:cs="Times New Roman"/>
          <w:sz w:val="24"/>
        </w:rPr>
        <w:t>.</w:t>
      </w:r>
    </w:p>
    <w:p w:rsidR="006C64E7" w:rsidRDefault="00BF5850" w14:paraId="1DB74220" w14:textId="77777777">
      <w:pPr>
        <w:spacing w:after="14" w:line="248" w:lineRule="auto"/>
        <w:ind w:left="281" w:right="165"/>
      </w:pPr>
      <w:r>
        <w:rPr>
          <w:rFonts w:ascii="Times New Roman" w:hAnsi="Times New Roman" w:eastAsia="Times New Roman" w:cs="Times New Roman"/>
          <w:sz w:val="24"/>
        </w:rPr>
        <w:t>DM</w:t>
      </w:r>
      <w:r w:rsidR="001C1D42">
        <w:rPr>
          <w:rFonts w:ascii="Times New Roman" w:hAnsi="Times New Roman" w:eastAsia="Times New Roman" w:cs="Times New Roman"/>
          <w:sz w:val="24"/>
        </w:rPr>
        <w:t xml:space="preserve">, </w:t>
      </w:r>
      <w:proofErr w:type="spellStart"/>
      <w:r w:rsidR="001C1D42">
        <w:rPr>
          <w:rFonts w:ascii="Times New Roman" w:hAnsi="Times New Roman" w:eastAsia="Times New Roman" w:cs="Times New Roman"/>
          <w:sz w:val="24"/>
        </w:rPr>
        <w:t>prof.psihologi</w:t>
      </w:r>
      <w:proofErr w:type="spellEnd"/>
      <w:r w:rsidR="001C1D42">
        <w:br w:type="page"/>
      </w:r>
    </w:p>
    <w:p w:rsidR="006C64E7" w:rsidRDefault="001C1D42" w14:paraId="1A708E62" w14:textId="77777777">
      <w:pPr>
        <w:spacing w:line="259" w:lineRule="auto"/>
        <w:ind w:left="104" w:right="0" w:hanging="10"/>
        <w:jc w:val="left"/>
      </w:pPr>
      <w:r>
        <w:rPr>
          <w:noProof/>
        </w:rPr>
        <w:lastRenderedPageBreak/>
        <w:drawing>
          <wp:anchor distT="0" distB="0" distL="114300" distR="114300" simplePos="false" relativeHeight="251659264" behindDoc="false" locked="false" layoutInCell="true" allowOverlap="false">
            <wp:simplePos x="0" y="0"/>
            <wp:positionH relativeFrom="column">
              <wp:posOffset>3977640</wp:posOffset>
            </wp:positionH>
            <wp:positionV relativeFrom="paragraph">
              <wp:posOffset>-594359</wp:posOffset>
            </wp:positionV>
            <wp:extent cx="2336292" cy="1175004"/>
            <wp:effectExtent l="0" t="0" r="0" b="0"/>
            <wp:wrapSquare wrapText="bothSides"/>
            <wp:docPr id="19931" name="Picture 19931"/>
            <wp:cNvGraphicFramePr/>
            <a:graphic>
              <a:graphicData uri="http://schemas.openxmlformats.org/drawingml/2006/picture">
                <pic:pic>
                  <pic:nvPicPr>
                    <pic:cNvPr id="19931" name="Picture 19931"/>
                    <pic:cNvPicPr/>
                  </pic:nvPicPr>
                  <pic:blipFill>
                    <a:blip r:embed="rId7"/>
                    <a:stretch>
                      <a:fillRect/>
                    </a:stretch>
                  </pic:blipFill>
                  <pic:spPr>
                    <a:xfrm>
                      <a:off x="0" y="0"/>
                      <a:ext cx="2336292" cy="1175004"/>
                    </a:xfrm>
                    <a:prstGeom prst="rect">
                      <a:avLst/>
                    </a:prstGeom>
                  </pic:spPr>
                </pic:pic>
              </a:graphicData>
            </a:graphic>
          </wp:anchor>
        </w:drawing>
      </w:r>
      <w:r>
        <w:rPr>
          <w:sz w:val="24"/>
        </w:rPr>
        <w:t>REPUBLIKA HRVATSKA</w:t>
      </w:r>
    </w:p>
    <w:p w:rsidR="006C64E7" w:rsidRDefault="001C1D42" w14:paraId="6B130763" w14:textId="77777777">
      <w:pPr>
        <w:spacing w:line="259" w:lineRule="auto"/>
        <w:ind w:left="104" w:right="0" w:hanging="10"/>
        <w:jc w:val="left"/>
      </w:pPr>
      <w:r>
        <w:rPr>
          <w:sz w:val="24"/>
        </w:rPr>
        <w:t>HRVATSKI ZAVOD ZA SOCIJALNI RAD</w:t>
      </w:r>
    </w:p>
    <w:p w:rsidR="006C64E7" w:rsidRDefault="001C1D42" w14:paraId="540F4D3C" w14:textId="77777777">
      <w:pPr>
        <w:spacing w:after="227"/>
        <w:ind w:left="57" w:right="122"/>
      </w:pPr>
      <w:r>
        <w:t xml:space="preserve">Područni ured Varaždin </w:t>
      </w:r>
      <w:proofErr w:type="spellStart"/>
      <w:r>
        <w:t>Varaždin</w:t>
      </w:r>
      <w:proofErr w:type="spellEnd"/>
      <w:r>
        <w:t>, Vladimira Nazora 22 KLASA: UP/l-552-04/25-09/15 URBROJ: 139-086-11/18-25-3 Varaždin, 2.9.2025.g.</w:t>
      </w:r>
    </w:p>
    <w:p w:rsidR="006C64E7" w:rsidRDefault="001C1D42" w14:paraId="6A12E2C4" w14:textId="77777777">
      <w:pPr>
        <w:spacing w:after="277"/>
        <w:ind w:left="57" w:right="122"/>
      </w:pPr>
      <w:r>
        <w:t xml:space="preserve">Hrvatski zavod za socijalni rad, OIB: 52966791065, Područni ured Varaždin, na temelju odredbe članka 178. stavka 1. Zakona o socijalnoj Skrbi („Narodne novine", broj: 18/22, 46/22, 119/22, 71/23, 156/23, 61/25) i odredbe članka 2. stavka 1. Pravilnika o </w:t>
      </w:r>
      <w:proofErr w:type="spellStart"/>
      <w:r>
        <w:t>provodenju</w:t>
      </w:r>
      <w:proofErr w:type="spellEnd"/>
      <w:r>
        <w:t xml:space="preserve"> nadzora nad ostvarivanjem osobnih odnosa djeteta i roditelja (»Narodne novine«, broj: 106/2014), u postupku imenovanja voditelja mjere nadzora nad ostvarivanjem osobnih odnosa mlt. </w:t>
      </w:r>
      <w:r w:rsidR="00BF5850">
        <w:t>EP</w:t>
      </w:r>
      <w:r>
        <w:t xml:space="preserve">, </w:t>
      </w:r>
      <w:r w:rsidRPr="00BF5850" w:rsidR="00BF5850">
        <w:t>, [osobni identifikacijski broj], [adresa],</w:t>
      </w:r>
      <w:r>
        <w:t xml:space="preserve">, s majkom </w:t>
      </w:r>
      <w:r w:rsidR="00BF5850">
        <w:t>SP</w:t>
      </w:r>
      <w:r>
        <w:t xml:space="preserve">, </w:t>
      </w:r>
      <w:r w:rsidRPr="00BF5850" w:rsidR="00BF5850">
        <w:t xml:space="preserve">, [osobni identifikacijski broj], [adresa], </w:t>
      </w:r>
      <w:r>
        <w:t xml:space="preserve"> 8, po službenoj dužnosti, donosi</w:t>
      </w:r>
    </w:p>
    <w:p w:rsidR="006C64E7" w:rsidRDefault="001C1D42" w14:paraId="71926F96" w14:textId="77777777">
      <w:pPr>
        <w:pStyle w:val="Naslov1"/>
        <w:spacing w:after="117"/>
        <w:ind w:left="0" w:right="94" w:firstLine="0"/>
      </w:pPr>
      <w:r>
        <w:rPr>
          <w:rFonts w:ascii="Calibri" w:hAnsi="Calibri" w:eastAsia="Calibri" w:cs="Calibri"/>
          <w:sz w:val="30"/>
        </w:rPr>
        <w:t>RJEŠENJE</w:t>
      </w:r>
    </w:p>
    <w:p w:rsidR="006C64E7" w:rsidRDefault="001C1D42" w14:paraId="19CFCD66" w14:textId="77777777">
      <w:pPr>
        <w:ind w:left="57" w:right="122"/>
      </w:pPr>
      <w:r>
        <w:t xml:space="preserve">1 . Voditeljem mjere nadzora nad ostvarivanjem osobnih odnosa mlt. </w:t>
      </w:r>
      <w:r w:rsidR="00BF5850">
        <w:t>EP</w:t>
      </w:r>
      <w:r>
        <w:t xml:space="preserve">, </w:t>
      </w:r>
      <w:r w:rsidRPr="00BF5850" w:rsidR="00BF5850">
        <w:t>, [osobni identifikacijski broj], [adresa]</w:t>
      </w:r>
      <w:r>
        <w:t xml:space="preserve">, s majkom </w:t>
      </w:r>
      <w:r w:rsidR="00BF5850">
        <w:t>SP</w:t>
      </w:r>
      <w:r>
        <w:t xml:space="preserve">, </w:t>
      </w:r>
      <w:r w:rsidRPr="00BF5850" w:rsidR="00BF5850">
        <w:t>, [osobni identifikacijski broj], [adresa]</w:t>
      </w:r>
      <w:r>
        <w:t xml:space="preserve">, određene rješenjem Općinskog suda u Varaždinu, poslovni broj RI Ob-658/2025-10 od 27.8.2025.g., imenuje se </w:t>
      </w:r>
      <w:r w:rsidR="00BF5850">
        <w:t>KK</w:t>
      </w:r>
      <w:r>
        <w:t xml:space="preserve">, </w:t>
      </w:r>
      <w:proofErr w:type="spellStart"/>
      <w:r>
        <w:t>mag.soc.rada</w:t>
      </w:r>
      <w:proofErr w:type="spellEnd"/>
      <w:r>
        <w:t>, stručna radnica Hrvatskog zavoda za socijalni rad, Područnog ureda Varaždin (u daljnjem tekstu: voditeljica mjere).</w:t>
      </w:r>
    </w:p>
    <w:p w:rsidR="006C64E7" w:rsidRDefault="001C1D42" w14:paraId="540777ED" w14:textId="77777777">
      <w:pPr>
        <w:numPr>
          <w:ilvl w:val="0"/>
          <w:numId w:val="1"/>
        </w:numPr>
        <w:spacing w:after="31"/>
        <w:ind w:right="122"/>
      </w:pPr>
      <w:r>
        <w:t>Voditeljica mjere imenuje se na razdoblje od 6 mjeseci.</w:t>
      </w:r>
    </w:p>
    <w:p w:rsidR="006C64E7" w:rsidRDefault="001C1D42" w14:paraId="3D90AFF1" w14:textId="77777777">
      <w:pPr>
        <w:numPr>
          <w:ilvl w:val="0"/>
          <w:numId w:val="1"/>
        </w:numPr>
        <w:ind w:right="122"/>
      </w:pPr>
      <w:r>
        <w:rPr>
          <w:noProof/>
        </w:rPr>
        <w:drawing>
          <wp:anchor distT="0" distB="0" distL="114300" distR="114300" simplePos="false" relativeHeight="251660288" behindDoc="false" locked="false" layoutInCell="true" allowOverlap="false">
            <wp:simplePos x="0" y="0"/>
            <wp:positionH relativeFrom="column">
              <wp:posOffset>5952744</wp:posOffset>
            </wp:positionH>
            <wp:positionV relativeFrom="paragraph">
              <wp:posOffset>126029</wp:posOffset>
            </wp:positionV>
            <wp:extent cx="9144" cy="9144"/>
            <wp:effectExtent l="0" t="0" r="0" b="0"/>
            <wp:wrapSquare wrapText="bothSides"/>
            <wp:docPr id="6602" name="Picture 6602"/>
            <wp:cNvGraphicFramePr/>
            <a:graphic>
              <a:graphicData uri="http://schemas.openxmlformats.org/drawingml/2006/picture">
                <pic:pic>
                  <pic:nvPicPr>
                    <pic:cNvPr id="6602" name="Picture 6602"/>
                    <pic:cNvPicPr/>
                  </pic:nvPicPr>
                  <pic:blipFill>
                    <a:blip r:embed="rId8"/>
                    <a:stretch>
                      <a:fillRect/>
                    </a:stretch>
                  </pic:blipFill>
                  <pic:spPr>
                    <a:xfrm>
                      <a:off x="0" y="0"/>
                      <a:ext cx="9144" cy="9144"/>
                    </a:xfrm>
                    <a:prstGeom prst="rect">
                      <a:avLst/>
                    </a:prstGeom>
                  </pic:spPr>
                </pic:pic>
              </a:graphicData>
            </a:graphic>
          </wp:anchor>
        </w:drawing>
      </w:r>
      <w:r>
        <w:t xml:space="preserve">Voditeljica mjere dužna je pratiti napredak i razvoj ostvarivanja osobnih odnosa mlt. </w:t>
      </w:r>
      <w:r w:rsidR="00BF5850">
        <w:t>EP</w:t>
      </w:r>
      <w:r>
        <w:t xml:space="preserve"> s majkom </w:t>
      </w:r>
      <w:r w:rsidR="00BF5850">
        <w:t>SP</w:t>
      </w:r>
      <w:r>
        <w:t xml:space="preserve"> te jednom mjesečno dostavljati ovom Područnom uredu izvješ</w:t>
      </w:r>
      <w:r w:rsidR="00BF5850">
        <w:t>ć</w:t>
      </w:r>
      <w:r>
        <w:t xml:space="preserve">a o ostvarivanju osobnih odnosa mlt, </w:t>
      </w:r>
      <w:r w:rsidR="00BF5850">
        <w:t>EP</w:t>
      </w:r>
      <w:r>
        <w:t xml:space="preserve"> s majkom </w:t>
      </w:r>
      <w:r w:rsidR="00BF5850">
        <w:t>SP</w:t>
      </w:r>
      <w:r>
        <w:t>.</w:t>
      </w:r>
    </w:p>
    <w:p w:rsidR="006C64E7" w:rsidRDefault="001C1D42" w14:paraId="72BA7927" w14:textId="77777777">
      <w:pPr>
        <w:numPr>
          <w:ilvl w:val="0"/>
          <w:numId w:val="1"/>
        </w:numPr>
        <w:ind w:right="122"/>
      </w:pPr>
      <w:r>
        <w:t>Voditeljica mjere ima pravo na propisanu naknadu za obavljanje nadzora i pravo na naknadu opravdanih troškova prijevoza koji nastanu u provođenju nadzora.</w:t>
      </w:r>
    </w:p>
    <w:p w:rsidR="006C64E7" w:rsidRDefault="001C1D42" w14:paraId="76C6CDBE" w14:textId="77777777">
      <w:pPr>
        <w:numPr>
          <w:ilvl w:val="0"/>
          <w:numId w:val="1"/>
        </w:numPr>
        <w:ind w:right="122"/>
      </w:pPr>
      <w:r>
        <w:t xml:space="preserve">Naknada za </w:t>
      </w:r>
      <w:r w:rsidR="00BF5850">
        <w:t>provođenje</w:t>
      </w:r>
      <w:r>
        <w:t xml:space="preserve"> mjere tereti sredstva državnog proračuna i plaćati će se putem Hrvatskog zavoda za socijalni rad, a o opravdanim troškovima prijevoza odlučuje ravnatelj.</w:t>
      </w:r>
    </w:p>
    <w:p w:rsidR="006C64E7" w:rsidRDefault="001C1D42" w14:paraId="43CFE689" w14:textId="77777777">
      <w:pPr>
        <w:numPr>
          <w:ilvl w:val="0"/>
          <w:numId w:val="1"/>
        </w:numPr>
        <w:spacing w:after="254"/>
        <w:ind w:right="122"/>
      </w:pPr>
      <w:r>
        <w:t>Žalba protiv ovog rješenja ne odgađa njegovo izvršenje.</w:t>
      </w:r>
    </w:p>
    <w:p w:rsidR="006C64E7" w:rsidRDefault="001C1D42" w14:paraId="19CC00FF" w14:textId="77777777">
      <w:pPr>
        <w:pStyle w:val="Naslov2"/>
        <w:spacing w:after="201"/>
        <w:ind w:left="0" w:right="101" w:firstLine="0"/>
        <w:jc w:val="center"/>
      </w:pPr>
      <w:r>
        <w:rPr>
          <w:sz w:val="24"/>
        </w:rPr>
        <w:t>Obrazloženje</w:t>
      </w:r>
    </w:p>
    <w:p w:rsidR="006C64E7" w:rsidRDefault="001C1D42" w14:paraId="424EE757" w14:textId="77777777">
      <w:pPr>
        <w:spacing w:after="278"/>
        <w:ind w:left="57" w:right="122"/>
      </w:pPr>
      <w:r>
        <w:t xml:space="preserve">Pravomoćnim i ovršnim rješenjem Općinskog suda u Varaždinu, RI Ob-658/2025-10 od 27.8.2025.g., a koju je potvrdu ovršnosti ovaj Područni ured zaprimio dana 28.8.2025.g., određeno je ostvarivanje osobnih odnosa između mit. </w:t>
      </w:r>
      <w:r w:rsidR="00BF5850">
        <w:t>EP</w:t>
      </w:r>
      <w:r>
        <w:t xml:space="preserve">, </w:t>
      </w:r>
      <w:r w:rsidRPr="00BF5850" w:rsidR="00BF5850">
        <w:t>, [osobni identifikacijski broj], [adresa]</w:t>
      </w:r>
      <w:r>
        <w:t xml:space="preserve">, s majkom </w:t>
      </w:r>
      <w:r w:rsidR="00BF5850">
        <w:t>SP</w:t>
      </w:r>
      <w:r>
        <w:t xml:space="preserve">, </w:t>
      </w:r>
      <w:r w:rsidRPr="00BF5850" w:rsidR="00BF5850">
        <w:t>, [osobni identifikacijski broj], [adresa]</w:t>
      </w:r>
      <w:r>
        <w:t>, pod nadzorom stručne osobe i to svaki ponedjeljak i četvrtak, u trajanju od 17,00 do 18,00 sati u Obiteljskom centru Varaždin, Područnoj službi Varaždinskoj, u trajanju od 6 mjeseci računajući od dana kada Hrvatski zavod za socijalni rad, Područni ured Varaždin imenuje osobu koja će obavljati nadzor nad ostvarivanjem osobnih odnosa.</w:t>
      </w:r>
    </w:p>
    <w:p w:rsidR="006C64E7" w:rsidRDefault="001C1D42" w14:paraId="680DD0FD" w14:textId="77777777">
      <w:pPr>
        <w:spacing w:after="253"/>
        <w:ind w:left="57" w:right="122"/>
      </w:pPr>
      <w:r>
        <w:t xml:space="preserve">Dana 2.9.2025.g. Stručni tim ovog Područnog ureda za voditelja mjere predložio je imenovanje </w:t>
      </w:r>
      <w:r w:rsidR="00BF5850">
        <w:t>KK</w:t>
      </w:r>
      <w:r>
        <w:t xml:space="preserve">, </w:t>
      </w:r>
      <w:proofErr w:type="spellStart"/>
      <w:r>
        <w:t>mag.soc.rada</w:t>
      </w:r>
      <w:proofErr w:type="spellEnd"/>
      <w:r>
        <w:t>, stručne radnice Hrvatskog zavoda za socijalni rad, Područnog ureda Varaždin.</w:t>
      </w:r>
    </w:p>
    <w:p w:rsidR="006C64E7" w:rsidRDefault="001C1D42" w14:paraId="751778B0" w14:textId="77777777">
      <w:pPr>
        <w:spacing w:after="247"/>
        <w:ind w:left="57" w:right="122"/>
      </w:pPr>
      <w:r>
        <w:t xml:space="preserve">Dana 2.9.2025.g. na zapisnik je uzeta izjava </w:t>
      </w:r>
      <w:r w:rsidR="00BF5850">
        <w:t>KK</w:t>
      </w:r>
      <w:r>
        <w:t xml:space="preserve">, </w:t>
      </w:r>
      <w:proofErr w:type="spellStart"/>
      <w:r>
        <w:t>mag.soc.rada</w:t>
      </w:r>
      <w:proofErr w:type="spellEnd"/>
      <w:r>
        <w:t>, stručne radnice Hrvatskog zavoda za socijalni rad, Područnog ureda Varaždin.</w:t>
      </w:r>
    </w:p>
    <w:p w:rsidR="006C64E7" w:rsidRDefault="001C1D42" w14:paraId="207DDEAB" w14:textId="77777777">
      <w:pPr>
        <w:spacing w:after="190"/>
        <w:ind w:left="57" w:right="122"/>
      </w:pPr>
      <w:r>
        <w:t xml:space="preserve">U provedenom postupku </w:t>
      </w:r>
      <w:r w:rsidR="00BF5850">
        <w:t>utvrđeno</w:t>
      </w:r>
      <w:r>
        <w:t xml:space="preserve"> je da </w:t>
      </w:r>
      <w:r w:rsidR="00BF5850">
        <w:t>KK</w:t>
      </w:r>
      <w:r>
        <w:t xml:space="preserve">, </w:t>
      </w:r>
      <w:proofErr w:type="spellStart"/>
      <w:r>
        <w:t>mag.soc.rada</w:t>
      </w:r>
      <w:proofErr w:type="spellEnd"/>
      <w:r>
        <w:t>, stručna radnica Hrvatskog zavoda za socijalni rad, Područnog ureda Varaždin ispunjava uvjete za imenovanje voditeljem mjere, da je upoznata s pravima i obvezama voditelja u provođenju nadzora i sa slučajem za kojeg se imenuje voditeljem, te da je suglasna da se imenuje voditeljem predmetne mjere.</w:t>
      </w:r>
    </w:p>
    <w:p w:rsidR="006C64E7" w:rsidRDefault="001C1D42" w14:paraId="17D3FACC" w14:textId="77777777">
      <w:pPr>
        <w:spacing w:after="209"/>
        <w:ind w:left="57" w:right="122"/>
      </w:pPr>
      <w:r>
        <w:t xml:space="preserve">Temeljem odredbe članka 124. stavka 5. Obiteljskog zakona (»Narodne novine«, broj: 103/15, 98/19, 156/23) na temelju ovršne odluke suda o ostvarivanju osobnih odnosa djeteta pod nadzorom Hrvatski zavod za socijalni rad rješenjem će imenovati stručnu osobu (voditelja nadzora) pod čijim će se nadzorom ostvarivati osobni odnosi djeteta s roditeljem. Temeljem odredbe članka 124. stavka 3. Obiteljskog zakona, mjera iz stavka 1. istog članka može se odrediti samo privremeno, u trajanju do šest mjeseci računajući od dana kada Hrvatski zavod za socijalni rad imenuje osobu koja će obavljati nadzor nad ostvarivanjem osobnih odnosa. Temeljem odredbe članka 124. stavka 7. Obiteljskog zakona, protiv rješenja iz stavaka 5. i 6. istog članka može se izjaviti žalba ministarstvu nadležnom za socijalnu skrb te žalba ne odgađa izvršenje rješenja. Temeljem odredbe članka 124. stavka 8. Obiteljskog zakona, stručna osoba koja obavlja nadzor iz stavka 1. istog članka ima pravo na naknadu za obavljanje nadzora kao i na naknadu opravdanih troškova prijevoza koji nastanu u provođenju nadzora. Temeljem odredbe </w:t>
      </w:r>
      <w:r>
        <w:lastRenderedPageBreak/>
        <w:t xml:space="preserve">članka 125. stavka 2. Obiteljskog zakona, stručna osoba iz članka 124. stavka 1. istog Zakona dužna je pratiti napredak i razvoj osobnog odnosa djeteta s roditeljem te jednom mjesečno dostavljati Hrvatskom zavodu za socijalni rad izvješća o ostvarivanju osobnih odnosa djeteta s roditeljem. Temeljem odredbe članka 2. stavka 1. Pravilnika o provođenju nadzora nad ostvarivanjem osobnih odnosa djeteta i roditelja (NN 106/2014), nadzor nad osobnim odnosima roditelja i djeteta provodi stručna osoba — voditelj nadzora kojeg rješenjem imenuje centar za socijalnu skrb nadležan prema prebivalištu djeteta, temeljem pravomoćne odluke suda o ostvarivanju osobnih odnosa s djetetom pod nadzorom. Temeljem odredbe članka 2. stavka 3. Pravilnika o provođenju nadzora nad ostvarivanjem osobnih odnosa djeteta i roditelja, provođenje nadzora započinje kada centar za socijalnu skrb donese rješenje o imenovanju voditelja nadzora. Temeljem odredbe članka 2. stavka 4. Pravilnika o provođenju nadzora nad ostvarivanjem osobnih odnosa djeteta i roditelja, protiv rješenja iz stavka 1. istog članka može se izjaviti žalba ministarstvu nadležnom za poslove socijalne skrbi te žalba ne odgađa izvršenje rješenja. Temeljem odredbe članka 8. stavka 1 . Pravilnika o provođenju nadzora nad ostvarivanjem osobnih odnosa djeteta i roditelja, voditelj nadzora ima pravo na naknadu za provođenje mjere, u mjesečnom iznosu od 800,00 kn neto. Temeljem odredbe članka 8. stavka 2. Pravilnika o provođenju nadzora nad ostvarivanjem osobnih odnosa djeteta i roditelja, naknada iz stavka 1. istog članka tereti sredstva državnog proračuna, a isplaćuje je centar temeljem rješenja o imenovanju voditelja nadzora najkasnije do kraja mjeseca za prethodni mjesec. Temeljem odredbe članka 8. stavka 3. Pravilnika o provođenju nadzora nad ostvarivanjem osobnih odnosa djeteta i roditelja, voditelju nadzora priznaju se opravdani troškovi prijevoza do mjesta prebivališta roditelja ako je programom predviđeno </w:t>
      </w:r>
      <w:r w:rsidR="00BF5850">
        <w:t>provođenje</w:t>
      </w:r>
      <w:r>
        <w:t xml:space="preserve"> mjere u obitelji, o čemu odlučuje </w:t>
      </w:r>
      <w:r w:rsidR="00BF5850">
        <w:t>ravnatelj</w:t>
      </w:r>
      <w:r>
        <w:t xml:space="preserve"> centra.</w:t>
      </w:r>
    </w:p>
    <w:p w:rsidR="006C64E7" w:rsidRDefault="001C1D42" w14:paraId="3A49322F" w14:textId="77777777">
      <w:pPr>
        <w:spacing w:after="133"/>
        <w:ind w:left="57" w:right="122"/>
      </w:pPr>
      <w:r>
        <w:t>Temeljem odredbe članka 49. stavka 1. točka 1. Zakona o općem upravnom postupku (»Narodne novine«, broj: 47/09, 110/21), službena osoba može neposredno riješiti upravnu stvar u postupku koji je pokrenut po službenoj dužnosti ako se pravo stanje stvari može utvrditi na temelju službenih podataka kojima raspolažu javnopravna tijela, a nije potrebno posebno izjašnjenje stranke radi zaštite njezinih prava ili pravnih interesa.</w:t>
      </w:r>
    </w:p>
    <w:p w:rsidR="006C64E7" w:rsidRDefault="001C1D42" w14:paraId="25171941" w14:textId="77777777">
      <w:pPr>
        <w:spacing w:after="267"/>
        <w:ind w:left="57" w:right="122"/>
      </w:pPr>
      <w:r>
        <w:t>Slijedom svega navedenog, a temeljem prethodno citiranih zakonskih odredaba, odlučeno je kao u izreci ovog rješenja.</w:t>
      </w:r>
    </w:p>
    <w:p w:rsidR="006C64E7" w:rsidRDefault="001C1D42" w14:paraId="0230A6D6" w14:textId="77777777">
      <w:pPr>
        <w:pStyle w:val="Naslov2"/>
        <w:spacing w:after="161"/>
        <w:ind w:left="2"/>
      </w:pPr>
      <w:r>
        <w:t>UPUTA O PRAVNOM LIJEKU</w:t>
      </w:r>
    </w:p>
    <w:p w:rsidR="006C64E7" w:rsidRDefault="001C1D42" w14:paraId="1F7D1984" w14:textId="77777777">
      <w:pPr>
        <w:spacing w:after="102"/>
        <w:ind w:left="57" w:right="122"/>
      </w:pPr>
      <w:r>
        <w:t>Protiv ovog rješenja može se izjaviti žalba Ministarstvu rada, mirovinskoga sustava, obitelji i socijalne politike, putem ovog tijela, u roku od 15 dana od dana dostave rješen</w:t>
      </w:r>
      <w:r w:rsidR="00BF5850">
        <w:t>j</w:t>
      </w:r>
      <w:r>
        <w:t xml:space="preserve">a. Žalba se može Hrvatskom zavodu za socijalni rad, Područnom uredu Varaždin, Vladimira Nazora 22, u pisanom obliku neposredno, poslati poštom, dostaviti elektroničkim putem ili usmeno izjaviti na zapisnik. Stranke se imaju pravo odreći prava na žalbu od dana primitka prvostupanjskog rješenja do dana isteka roka za izjavljivanje žalbe. Ovo rješenje, kao i eventualno uložena žalba, </w:t>
      </w:r>
      <w:r w:rsidR="00BF5850">
        <w:t>oslobođeni</w:t>
      </w:r>
      <w:r>
        <w:t xml:space="preserve"> su od naplate upravnih pristojbi temeljem članka 9., stavka 2., točke 15. Zakona o upravnim pristojbama („Narodne novine”, broj: 115/16 i 114/22).</w:t>
      </w:r>
    </w:p>
    <w:p w:rsidR="006C64E7" w:rsidRDefault="006C64E7" w14:paraId="1D489228" w14:textId="77777777">
      <w:pPr>
        <w:spacing w:after="850" w:line="259" w:lineRule="auto"/>
        <w:ind w:left="6221" w:right="0" w:firstLine="0"/>
        <w:jc w:val="left"/>
      </w:pPr>
    </w:p>
    <w:p w:rsidR="006C64E7" w:rsidRDefault="001C1D42" w14:paraId="041BD1AA" w14:textId="77777777">
      <w:pPr>
        <w:spacing w:after="111" w:line="259" w:lineRule="auto"/>
        <w:ind w:left="9" w:right="0" w:hanging="10"/>
        <w:jc w:val="left"/>
      </w:pPr>
      <w:r>
        <w:rPr>
          <w:sz w:val="24"/>
        </w:rPr>
        <w:t>DOSTAVITI:</w:t>
      </w:r>
    </w:p>
    <w:p w:rsidR="006C64E7" w:rsidRDefault="001C1D42" w14:paraId="3A472506" w14:textId="77777777">
      <w:pPr>
        <w:spacing w:after="31"/>
        <w:ind w:left="57" w:right="122"/>
      </w:pPr>
      <w:r>
        <w:t xml:space="preserve">1 . </w:t>
      </w:r>
      <w:r w:rsidR="00BF5850">
        <w:t>SP</w:t>
      </w:r>
      <w:r>
        <w:t xml:space="preserve">, </w:t>
      </w:r>
      <w:r w:rsidRPr="00BF5850" w:rsidR="00BF5850">
        <w:rPr>
          <w:rFonts w:ascii="Times New Roman" w:hAnsi="Times New Roman" w:eastAsia="Times New Roman" w:cs="Times New Roman"/>
          <w:sz w:val="24"/>
        </w:rPr>
        <w:t xml:space="preserve"> [adresa]</w:t>
      </w:r>
    </w:p>
    <w:p w:rsidR="006C64E7" w:rsidRDefault="001C1D42" w14:paraId="56642ED8" w14:textId="77777777">
      <w:pPr>
        <w:pStyle w:val="Naslov3"/>
        <w:ind w:left="2"/>
      </w:pPr>
      <w:r>
        <w:t xml:space="preserve">2. </w:t>
      </w:r>
      <w:r w:rsidR="00BF5850">
        <w:t>KK</w:t>
      </w:r>
      <w:r>
        <w:t xml:space="preserve"> - ovdje,</w:t>
      </w:r>
    </w:p>
    <w:p w:rsidR="006C64E7" w:rsidRDefault="001C1D42" w14:paraId="5C66023D" w14:textId="77777777">
      <w:pPr>
        <w:spacing w:after="150"/>
        <w:ind w:left="273" w:right="3334" w:hanging="216"/>
      </w:pPr>
      <w:r>
        <w:t xml:space="preserve">3. Hrvatski zavod za socijalni rad - Služba za financije i </w:t>
      </w:r>
      <w:r w:rsidR="00BF5850">
        <w:t>Računovodstvo</w:t>
      </w:r>
      <w:r>
        <w:t>, Spis — ovdje.</w:t>
      </w:r>
    </w:p>
    <w:p w:rsidR="006C64E7" w:rsidRDefault="001C1D42" w14:paraId="5070BBF8" w14:textId="77777777">
      <w:pPr>
        <w:spacing w:after="110" w:line="259" w:lineRule="auto"/>
        <w:ind w:left="9" w:right="0" w:hanging="10"/>
        <w:jc w:val="left"/>
      </w:pPr>
      <w:r>
        <w:rPr>
          <w:sz w:val="24"/>
        </w:rPr>
        <w:t>NA ZNANJE:</w:t>
      </w:r>
    </w:p>
    <w:p w:rsidR="006C64E7" w:rsidRDefault="001C1D42" w14:paraId="0FE802D2" w14:textId="77777777">
      <w:pPr>
        <w:pStyle w:val="Naslov3"/>
        <w:ind w:left="2"/>
      </w:pPr>
      <w:r>
        <w:t xml:space="preserve">1. </w:t>
      </w:r>
      <w:r w:rsidR="00BF5850">
        <w:t>PJ</w:t>
      </w:r>
      <w:r>
        <w:t xml:space="preserve">, </w:t>
      </w:r>
      <w:r w:rsidRPr="00BF5850" w:rsidR="00BF5850">
        <w:rPr>
          <w:rFonts w:ascii="Times New Roman" w:hAnsi="Times New Roman" w:eastAsia="Times New Roman" w:cs="Times New Roman"/>
          <w:sz w:val="24"/>
        </w:rPr>
        <w:t xml:space="preserve"> [adresa]</w:t>
      </w:r>
    </w:p>
    <w:sectPr w:rsidR="006C64E7">
      <w:pgSz w:w="11909" w:h="16848"/>
      <w:pgMar w:top="1349" w:right="1274" w:bottom="1558" w:left="1253" w:header="720" w:footer="720" w:gutter="0"/>
      <w:cols w:space="72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24630E"/>
    <w:multiLevelType w:val="hybridMultilevel"/>
    <w:tmpl w:val="DB981844"/>
    <w:lvl w:ilvl="0" w:tplc="26D419EA">
      <w:start w:val="2"/>
      <w:numFmt w:val="decimal"/>
      <w:lvlText w:val="%1."/>
      <w:lvlJc w:val="left"/>
      <w:pPr>
        <w:ind w:left="57"/>
      </w:pPr>
      <w:rPr>
        <w:rFonts w:ascii="Calibri" w:hAnsi="Calibri" w:eastAsia="Calibri" w:cs="Calibri"/>
        <w:b w:val="false"/>
        <w:i w:val="false"/>
        <w:strike w:val="false"/>
        <w:dstrike w:val="false"/>
        <w:color w:val="000000"/>
        <w:sz w:val="22"/>
        <w:szCs w:val="22"/>
        <w:u w:val="none" w:color="000000"/>
        <w:bdr w:val="none" w:color="auto" w:sz="0" w:space="0"/>
        <w:shd w:val="clear" w:color="auto" w:fill="auto"/>
        <w:vertAlign w:val="baseline"/>
      </w:rPr>
    </w:lvl>
    <w:lvl w:ilvl="1" w:tplc="91A87312">
      <w:start w:val="1"/>
      <w:numFmt w:val="lowerLetter"/>
      <w:lvlText w:val="%2"/>
      <w:lvlJc w:val="left"/>
      <w:pPr>
        <w:ind w:left="1094"/>
      </w:pPr>
      <w:rPr>
        <w:rFonts w:ascii="Calibri" w:hAnsi="Calibri" w:eastAsia="Calibri" w:cs="Calibri"/>
        <w:b w:val="false"/>
        <w:i w:val="false"/>
        <w:strike w:val="false"/>
        <w:dstrike w:val="false"/>
        <w:color w:val="000000"/>
        <w:sz w:val="22"/>
        <w:szCs w:val="22"/>
        <w:u w:val="none" w:color="000000"/>
        <w:bdr w:val="none" w:color="auto" w:sz="0" w:space="0"/>
        <w:shd w:val="clear" w:color="auto" w:fill="auto"/>
        <w:vertAlign w:val="baseline"/>
      </w:rPr>
    </w:lvl>
    <w:lvl w:ilvl="2" w:tplc="E2AC7D02">
      <w:start w:val="1"/>
      <w:numFmt w:val="lowerRoman"/>
      <w:lvlText w:val="%3"/>
      <w:lvlJc w:val="left"/>
      <w:pPr>
        <w:ind w:left="1814"/>
      </w:pPr>
      <w:rPr>
        <w:rFonts w:ascii="Calibri" w:hAnsi="Calibri" w:eastAsia="Calibri" w:cs="Calibri"/>
        <w:b w:val="false"/>
        <w:i w:val="false"/>
        <w:strike w:val="false"/>
        <w:dstrike w:val="false"/>
        <w:color w:val="000000"/>
        <w:sz w:val="22"/>
        <w:szCs w:val="22"/>
        <w:u w:val="none" w:color="000000"/>
        <w:bdr w:val="none" w:color="auto" w:sz="0" w:space="0"/>
        <w:shd w:val="clear" w:color="auto" w:fill="auto"/>
        <w:vertAlign w:val="baseline"/>
      </w:rPr>
    </w:lvl>
    <w:lvl w:ilvl="3" w:tplc="40C89752">
      <w:start w:val="1"/>
      <w:numFmt w:val="decimal"/>
      <w:lvlText w:val="%4"/>
      <w:lvlJc w:val="left"/>
      <w:pPr>
        <w:ind w:left="2534"/>
      </w:pPr>
      <w:rPr>
        <w:rFonts w:ascii="Calibri" w:hAnsi="Calibri" w:eastAsia="Calibri" w:cs="Calibri"/>
        <w:b w:val="false"/>
        <w:i w:val="false"/>
        <w:strike w:val="false"/>
        <w:dstrike w:val="false"/>
        <w:color w:val="000000"/>
        <w:sz w:val="22"/>
        <w:szCs w:val="22"/>
        <w:u w:val="none" w:color="000000"/>
        <w:bdr w:val="none" w:color="auto" w:sz="0" w:space="0"/>
        <w:shd w:val="clear" w:color="auto" w:fill="auto"/>
        <w:vertAlign w:val="baseline"/>
      </w:rPr>
    </w:lvl>
    <w:lvl w:ilvl="4" w:tplc="92AEA8DA">
      <w:start w:val="1"/>
      <w:numFmt w:val="lowerLetter"/>
      <w:lvlText w:val="%5"/>
      <w:lvlJc w:val="left"/>
      <w:pPr>
        <w:ind w:left="3254"/>
      </w:pPr>
      <w:rPr>
        <w:rFonts w:ascii="Calibri" w:hAnsi="Calibri" w:eastAsia="Calibri" w:cs="Calibri"/>
        <w:b w:val="false"/>
        <w:i w:val="false"/>
        <w:strike w:val="false"/>
        <w:dstrike w:val="false"/>
        <w:color w:val="000000"/>
        <w:sz w:val="22"/>
        <w:szCs w:val="22"/>
        <w:u w:val="none" w:color="000000"/>
        <w:bdr w:val="none" w:color="auto" w:sz="0" w:space="0"/>
        <w:shd w:val="clear" w:color="auto" w:fill="auto"/>
        <w:vertAlign w:val="baseline"/>
      </w:rPr>
    </w:lvl>
    <w:lvl w:ilvl="5" w:tplc="6480F57A">
      <w:start w:val="1"/>
      <w:numFmt w:val="lowerRoman"/>
      <w:lvlText w:val="%6"/>
      <w:lvlJc w:val="left"/>
      <w:pPr>
        <w:ind w:left="3974"/>
      </w:pPr>
      <w:rPr>
        <w:rFonts w:ascii="Calibri" w:hAnsi="Calibri" w:eastAsia="Calibri" w:cs="Calibri"/>
        <w:b w:val="false"/>
        <w:i w:val="false"/>
        <w:strike w:val="false"/>
        <w:dstrike w:val="false"/>
        <w:color w:val="000000"/>
        <w:sz w:val="22"/>
        <w:szCs w:val="22"/>
        <w:u w:val="none" w:color="000000"/>
        <w:bdr w:val="none" w:color="auto" w:sz="0" w:space="0"/>
        <w:shd w:val="clear" w:color="auto" w:fill="auto"/>
        <w:vertAlign w:val="baseline"/>
      </w:rPr>
    </w:lvl>
    <w:lvl w:ilvl="6" w:tplc="E2F0975A">
      <w:start w:val="1"/>
      <w:numFmt w:val="decimal"/>
      <w:lvlText w:val="%7"/>
      <w:lvlJc w:val="left"/>
      <w:pPr>
        <w:ind w:left="4694"/>
      </w:pPr>
      <w:rPr>
        <w:rFonts w:ascii="Calibri" w:hAnsi="Calibri" w:eastAsia="Calibri" w:cs="Calibri"/>
        <w:b w:val="false"/>
        <w:i w:val="false"/>
        <w:strike w:val="false"/>
        <w:dstrike w:val="false"/>
        <w:color w:val="000000"/>
        <w:sz w:val="22"/>
        <w:szCs w:val="22"/>
        <w:u w:val="none" w:color="000000"/>
        <w:bdr w:val="none" w:color="auto" w:sz="0" w:space="0"/>
        <w:shd w:val="clear" w:color="auto" w:fill="auto"/>
        <w:vertAlign w:val="baseline"/>
      </w:rPr>
    </w:lvl>
    <w:lvl w:ilvl="7" w:tplc="CDC0E220">
      <w:start w:val="1"/>
      <w:numFmt w:val="lowerLetter"/>
      <w:lvlText w:val="%8"/>
      <w:lvlJc w:val="left"/>
      <w:pPr>
        <w:ind w:left="5414"/>
      </w:pPr>
      <w:rPr>
        <w:rFonts w:ascii="Calibri" w:hAnsi="Calibri" w:eastAsia="Calibri" w:cs="Calibri"/>
        <w:b w:val="false"/>
        <w:i w:val="false"/>
        <w:strike w:val="false"/>
        <w:dstrike w:val="false"/>
        <w:color w:val="000000"/>
        <w:sz w:val="22"/>
        <w:szCs w:val="22"/>
        <w:u w:val="none" w:color="000000"/>
        <w:bdr w:val="none" w:color="auto" w:sz="0" w:space="0"/>
        <w:shd w:val="clear" w:color="auto" w:fill="auto"/>
        <w:vertAlign w:val="baseline"/>
      </w:rPr>
    </w:lvl>
    <w:lvl w:ilvl="8" w:tplc="614E6A7C">
      <w:start w:val="1"/>
      <w:numFmt w:val="lowerRoman"/>
      <w:lvlText w:val="%9"/>
      <w:lvlJc w:val="left"/>
      <w:pPr>
        <w:ind w:left="6134"/>
      </w:pPr>
      <w:rPr>
        <w:rFonts w:ascii="Calibri" w:hAnsi="Calibri" w:eastAsia="Calibri" w:cs="Calibri"/>
        <w:b w:val="false"/>
        <w:i w:val="false"/>
        <w:strike w:val="false"/>
        <w:dstrike w:val="false"/>
        <w:color w:val="000000"/>
        <w:sz w:val="22"/>
        <w:szCs w:val="22"/>
        <w:u w:val="none" w:color="000000"/>
        <w:bdr w:val="none" w:color="auto" w:sz="0" w:space="0"/>
        <w:shd w:val="clear" w:color="auto" w:fill="auto"/>
        <w:vertAlign w:val="baseline"/>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00"/>
  <w:proofState w:spelling="clean" w:grammar="clean"/>
  <w:attachedTemplate r:id="rId1"/>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4E7"/>
    <w:rsid w:val="001C1D42"/>
    <w:rsid w:val="003D6306"/>
    <w:rsid w:val="006C64E7"/>
    <w:rsid w:val="00756F8A"/>
    <w:rsid w:val="007C632A"/>
    <w:rsid w:val="00BF58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7F75727"/>
  <w15:docId w15:val="{C382EAC7-627E-4756-8F90-4D035FCD6FC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kern w:val="2"/>
        <w:sz w:val="24"/>
        <w:szCs w:val="24"/>
        <w:lang w:val="hr-HR" w:eastAsia="hr-HR" w:bidi="ar-SA"/>
      </w:rPr>
    </w:rPrDefault>
    <w:pPrDefault>
      <w:pPr>
        <w:spacing w:after="160" w:line="278"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pPr>
      <w:spacing w:after="0" w:line="223" w:lineRule="auto"/>
      <w:ind w:left="79" w:right="6854" w:firstLine="4"/>
      <w:jc w:val="both"/>
    </w:pPr>
    <w:rPr>
      <w:rFonts w:ascii="Calibri" w:hAnsi="Calibri" w:eastAsia="Calibri" w:cs="Calibri"/>
      <w:color w:val="000000"/>
      <w:sz w:val="20"/>
    </w:rPr>
  </w:style>
  <w:style w:type="paragraph" w:styleId="Naslov1">
    <w:name w:val="heading 1"/>
    <w:next w:val="Normal"/>
    <w:link w:val="Naslov1Char"/>
    <w:uiPriority w:val="9"/>
    <w:qFormat/>
    <w:pPr>
      <w:keepNext/>
      <w:keepLines/>
      <w:spacing w:after="234" w:line="259" w:lineRule="auto"/>
      <w:ind w:left="104" w:hanging="10"/>
      <w:jc w:val="center"/>
      <w:outlineLvl w:val="0"/>
    </w:pPr>
    <w:rPr>
      <w:rFonts w:ascii="Times New Roman" w:hAnsi="Times New Roman" w:eastAsia="Times New Roman" w:cs="Times New Roman"/>
      <w:color w:val="000000"/>
      <w:sz w:val="26"/>
    </w:rPr>
  </w:style>
  <w:style w:type="paragraph" w:styleId="Naslov2">
    <w:name w:val="heading 2"/>
    <w:next w:val="Normal"/>
    <w:link w:val="Naslov2Char"/>
    <w:uiPriority w:val="9"/>
    <w:unhideWhenUsed/>
    <w:qFormat/>
    <w:pPr>
      <w:keepNext/>
      <w:keepLines/>
      <w:spacing w:after="3" w:line="259" w:lineRule="auto"/>
      <w:ind w:left="75" w:hanging="10"/>
      <w:outlineLvl w:val="1"/>
    </w:pPr>
    <w:rPr>
      <w:rFonts w:ascii="Calibri" w:hAnsi="Calibri" w:eastAsia="Calibri" w:cs="Calibri"/>
      <w:color w:val="000000"/>
      <w:sz w:val="22"/>
    </w:rPr>
  </w:style>
  <w:style w:type="paragraph" w:styleId="Naslov3">
    <w:name w:val="heading 3"/>
    <w:next w:val="Normal"/>
    <w:link w:val="Naslov3Char"/>
    <w:uiPriority w:val="9"/>
    <w:unhideWhenUsed/>
    <w:qFormat/>
    <w:pPr>
      <w:keepNext/>
      <w:keepLines/>
      <w:spacing w:after="3" w:line="259" w:lineRule="auto"/>
      <w:ind w:left="75" w:hanging="10"/>
      <w:outlineLvl w:val="2"/>
    </w:pPr>
    <w:rPr>
      <w:rFonts w:ascii="Calibri" w:hAnsi="Calibri" w:eastAsia="Calibri" w:cs="Calibri"/>
      <w:color w:val="000000"/>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2Char" w:customStyle="true">
    <w:name w:val="Naslov 2 Char"/>
    <w:link w:val="Naslov2"/>
    <w:rPr>
      <w:rFonts w:ascii="Calibri" w:hAnsi="Calibri" w:eastAsia="Calibri" w:cs="Calibri"/>
      <w:color w:val="000000"/>
      <w:sz w:val="22"/>
    </w:rPr>
  </w:style>
  <w:style w:type="character" w:styleId="Naslov1Char" w:customStyle="true">
    <w:name w:val="Naslov 1 Char"/>
    <w:link w:val="Naslov1"/>
    <w:rPr>
      <w:rFonts w:ascii="Times New Roman" w:hAnsi="Times New Roman" w:eastAsia="Times New Roman" w:cs="Times New Roman"/>
      <w:color w:val="000000"/>
      <w:sz w:val="26"/>
    </w:rPr>
  </w:style>
  <w:style w:type="character" w:styleId="Naslov3Char" w:customStyle="true">
    <w:name w:val="Naslov 3 Char"/>
    <w:link w:val="Naslov3"/>
    <w:rPr>
      <w:rFonts w:ascii="Calibri" w:hAnsi="Calibri" w:eastAsia="Calibri" w:cs="Calibri"/>
      <w:color w:val="000000"/>
      <w:sz w:val="22"/>
    </w:rPr>
  </w:style>
  <w:style w:type="character" w:styleId="Tekstrezerviranogmjesta">
    <w:name w:val="Placeholder Text"/>
    <w:basedOn w:val="Zadanifontodlomka"/>
    <w:uiPriority w:val="99"/>
    <w:semiHidden/>
    <w:rsid w:val="00756F8A"/>
    <w:rPr>
      <w:color w:val="808080"/>
      <w:bdr w:val="none" w:color="auto" w:sz="0" w:space="0"/>
      <w:shd w:val="clear" w:color="auto" w:fill="auto"/>
    </w:rPr>
  </w:style>
  <w:style w:type="character" w:styleId="eSPISCCParagraphDefaultFont" w:customStyle="true">
    <w:name w:val="eSPIS_CC_Paragraph Default Font"/>
    <w:basedOn w:val="Zadanifontodlomka"/>
    <w:rsid w:val="00756F8A"/>
    <w:rPr>
      <w:rFonts w:ascii="Times New Roman" w:hAnsi="Times New Roman" w:eastAsia="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56F8A"/>
    <w:rPr>
      <w:rFonts w:ascii="Times New Roman" w:hAnsi="Times New Roman" w:eastAsia="Times New Roman" w:cs="Times New Roman"/>
      <w:sz w:val="26"/>
      <w:bdr w:val="none" w:color="auto" w:sz="0" w:space="0"/>
      <w:shd w:val="clear" w:color="auto" w:fill="FFFFCC"/>
      <w:lang w:val="hr-HR"/>
    </w:rPr>
  </w:style>
  <w:style w:type="character" w:styleId="PozadinaSvijetloCrvena" w:customStyle="true">
    <w:name w:val="Pozadina_SvijetloCrvena"/>
    <w:basedOn w:val="eSPISCCParagraphDefaultFont"/>
    <w:rsid w:val="00756F8A"/>
    <w:rPr>
      <w:rFonts w:ascii="Times New Roman" w:hAnsi="Times New Roman" w:eastAsia="Times New Roman" w:cs="Times New Roman"/>
      <w:sz w:val="26"/>
      <w:bdr w:val="none" w:color="auto" w:sz="0" w:space="0"/>
      <w:shd w:val="clear" w:color="auto" w:fill="FFCCCC"/>
      <w:lang w:val="hr-HR"/>
    </w:rPr>
  </w:style>
  <w:style w:type="character" w:styleId="PozadinaSvijetloZelena" w:customStyle="true">
    <w:name w:val="Pozadina_SvijetloZelena"/>
    <w:basedOn w:val="eSPISCCParagraphDefaultFont"/>
    <w:rsid w:val="00756F8A"/>
    <w:rPr>
      <w:rFonts w:ascii="Times New Roman" w:hAnsi="Times New Roman" w:eastAsia="Times New Roman" w:cs="Times New Roman"/>
      <w:sz w:val="26"/>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media/image3.jpg" Type="http://schemas.openxmlformats.org/officeDocument/2006/relationships/image" Id="rId8"/><Relationship Target="styles.xml" Type="http://schemas.openxmlformats.org/officeDocument/2006/relationships/styles" Id="rId3"/><Relationship Target="media/image2.jp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media/image1.jpg" Type="http://schemas.openxmlformats.org/officeDocument/2006/relationships/image"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1546</properties:Words>
  <properties:Characters>9267</properties:Characters>
  <properties:Lines>138</properties:Lines>
  <properties:Paragraphs>51</properties:Paragraphs>
  <properties:TotalTime>9</properties:TotalTime>
  <properties:ScaleCrop>false</properties:ScaleCrop>
  <properties:LinksUpToDate>false</properties:LinksUpToDate>
  <properties:CharactersWithSpaces>10767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2026-05-25T12:00:00Z</dcterms:created>
  <dc:creator>Irena Pofuk</dc:creator>
  <cp:keywords/>
  <cp:lastModifiedBy>Irena Pofuk</cp:lastModifiedBy>
  <dcterms:modified xmlns:xsi="http://www.w3.org/2001/XMLSchema-instance" xsi:type="dcterms:W3CDTF">2026-05-25T12:25:00Z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Novi sadržaj priloga (R1 Ob-167-2026-2-1 - PRILOG 2-1-  ANONIMIZIRANO.docx)</vt:lpwstr>
  </prop:property>
  <prop:property fmtid="{D5CDD505-2E9C-101B-9397-08002B2CF9AE}" pid="4" name="CC_coloring">
    <vt:bool>false</vt:bool>
  </prop:property>
  <prop:property fmtid="{D5CDD505-2E9C-101B-9397-08002B2CF9AE}" pid="5" name="BrojStranica">
    <vt:i4>4</vt:i4>
  </prop:property>
</prop:Properties>
</file>